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59" w:rsidRDefault="006B3B59" w:rsidP="00666A2E">
      <w:pPr>
        <w:pStyle w:val="a3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С О О Б Щ Е Н И Е</w:t>
      </w:r>
    </w:p>
    <w:p w:rsidR="006B3B59" w:rsidRDefault="006B3B59" w:rsidP="00666A2E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 проведении годового  общего собрания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собственников помещений  дома 55 корп.1                            по ул. Крестинского в г. Екатеринбурге в очно-заочной форме  </w:t>
      </w:r>
    </w:p>
    <w:p w:rsidR="006B3B59" w:rsidRDefault="006B3B59" w:rsidP="006B3B59">
      <w:pPr>
        <w:spacing w:line="360" w:lineRule="atLeast"/>
        <w:ind w:left="720"/>
        <w:jc w:val="both"/>
      </w:pPr>
    </w:p>
    <w:p w:rsidR="006B3B59" w:rsidRPr="009C7F41" w:rsidRDefault="006B3B59" w:rsidP="006B3B59">
      <w:pPr>
        <w:rPr>
          <w:noProof/>
          <w:sz w:val="22"/>
          <w:szCs w:val="22"/>
        </w:rPr>
      </w:pPr>
      <w:r w:rsidRPr="009C7F41">
        <w:rPr>
          <w:sz w:val="22"/>
          <w:szCs w:val="22"/>
        </w:rPr>
        <w:t>Собрание проводится по инициативе  Правления ТСЖ «Уктус-3»</w:t>
      </w:r>
      <w:r w:rsidRPr="009C7F41">
        <w:rPr>
          <w:noProof/>
          <w:sz w:val="22"/>
          <w:szCs w:val="22"/>
        </w:rPr>
        <w:t>.</w:t>
      </w:r>
    </w:p>
    <w:p w:rsidR="006B3B59" w:rsidRPr="009C7F41" w:rsidRDefault="006B3B59" w:rsidP="006B3B59">
      <w:pPr>
        <w:rPr>
          <w:noProof/>
          <w:sz w:val="22"/>
          <w:szCs w:val="22"/>
        </w:rPr>
      </w:pPr>
      <w:r w:rsidRPr="009C7F41">
        <w:rPr>
          <w:b/>
          <w:noProof/>
          <w:sz w:val="22"/>
          <w:szCs w:val="22"/>
        </w:rPr>
        <w:t xml:space="preserve">Очное обсуждение </w:t>
      </w:r>
      <w:r w:rsidRPr="009C7F41">
        <w:rPr>
          <w:noProof/>
          <w:sz w:val="22"/>
          <w:szCs w:val="22"/>
        </w:rPr>
        <w:t xml:space="preserve">вопросов повестки </w:t>
      </w:r>
      <w:r w:rsidR="00A62558" w:rsidRPr="009C7F41">
        <w:rPr>
          <w:noProof/>
          <w:sz w:val="22"/>
          <w:szCs w:val="22"/>
        </w:rPr>
        <w:t>дня собрания будет проходить  28 апреля 2026</w:t>
      </w:r>
      <w:r w:rsidRPr="009C7F41">
        <w:rPr>
          <w:noProof/>
          <w:sz w:val="22"/>
          <w:szCs w:val="22"/>
        </w:rPr>
        <w:t xml:space="preserve"> г. в 19-30 на площадке перед помещением правления ТСЖ «Уктус-3» по адресу:</w:t>
      </w:r>
      <w:r w:rsidRPr="009C7F41">
        <w:rPr>
          <w:sz w:val="22"/>
          <w:szCs w:val="22"/>
        </w:rPr>
        <w:t xml:space="preserve"> г. Екатеринбург, ул. Крестинского, д.55 корп.1</w:t>
      </w:r>
    </w:p>
    <w:p w:rsidR="006B3B59" w:rsidRPr="009C7F41" w:rsidRDefault="006B3B59" w:rsidP="006B3B59">
      <w:pPr>
        <w:rPr>
          <w:sz w:val="22"/>
          <w:szCs w:val="22"/>
        </w:rPr>
      </w:pPr>
      <w:r w:rsidRPr="009C7F41">
        <w:rPr>
          <w:b/>
          <w:sz w:val="22"/>
          <w:szCs w:val="22"/>
        </w:rPr>
        <w:t>Заочная часть голосования</w:t>
      </w:r>
      <w:r w:rsidRPr="009C7F41">
        <w:rPr>
          <w:sz w:val="22"/>
          <w:szCs w:val="22"/>
        </w:rPr>
        <w:t xml:space="preserve"> проводится путем принятия  решений в письменной форме собственниками многоквартирного дома  и заполнения бланка решения, выданного инициаторами п</w:t>
      </w:r>
      <w:r w:rsidR="00A62558" w:rsidRPr="009C7F41">
        <w:rPr>
          <w:sz w:val="22"/>
          <w:szCs w:val="22"/>
        </w:rPr>
        <w:t>роведения собрания в период с 28 апреля 2026</w:t>
      </w:r>
      <w:r w:rsidRPr="009C7F41">
        <w:rPr>
          <w:sz w:val="22"/>
          <w:szCs w:val="22"/>
        </w:rPr>
        <w:t xml:space="preserve"> г. по  </w:t>
      </w:r>
      <w:r w:rsidR="002A33BC" w:rsidRPr="009C7F41">
        <w:rPr>
          <w:sz w:val="22"/>
          <w:szCs w:val="22"/>
        </w:rPr>
        <w:t>09.06.2026</w:t>
      </w:r>
      <w:r w:rsidRPr="009C7F41">
        <w:rPr>
          <w:sz w:val="22"/>
          <w:szCs w:val="22"/>
        </w:rPr>
        <w:t xml:space="preserve"> г. (до 20-00)</w:t>
      </w:r>
    </w:p>
    <w:p w:rsidR="006B3B59" w:rsidRPr="009C7F41" w:rsidRDefault="006B3B59" w:rsidP="006B3B59">
      <w:pPr>
        <w:rPr>
          <w:sz w:val="22"/>
          <w:szCs w:val="22"/>
        </w:rPr>
      </w:pPr>
      <w:r w:rsidRPr="009C7F41">
        <w:rPr>
          <w:sz w:val="22"/>
          <w:szCs w:val="22"/>
        </w:rPr>
        <w:t>Заполненные бюллетени в указанный срок можно сдать в помещение правления ТСЖ (Крестинского д.55 корп.1 подъезд 2 – 1 этаж, вход со двора)</w:t>
      </w:r>
    </w:p>
    <w:p w:rsidR="006B3B59" w:rsidRDefault="00666A2E" w:rsidP="00666A2E">
      <w:pPr>
        <w:pStyle w:val="a3"/>
        <w:spacing w:line="380" w:lineRule="atLeast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="006B3B59">
        <w:rPr>
          <w:rFonts w:ascii="Times New Roman" w:hAnsi="Times New Roman" w:cs="Times New Roman"/>
          <w:b/>
          <w:noProof/>
          <w:sz w:val="26"/>
          <w:szCs w:val="26"/>
        </w:rPr>
        <w:t>Повестка собрания:</w:t>
      </w:r>
    </w:p>
    <w:p w:rsidR="006B3B59" w:rsidRDefault="006B3B59" w:rsidP="006B3B59"/>
    <w:p w:rsidR="006B3B59" w:rsidRPr="003F681F" w:rsidRDefault="006B3B59" w:rsidP="006B3B59">
      <w:pPr>
        <w:tabs>
          <w:tab w:val="num" w:pos="284"/>
        </w:tabs>
        <w:autoSpaceDE w:val="0"/>
        <w:autoSpaceDN w:val="0"/>
        <w:adjustRightInd w:val="0"/>
        <w:spacing w:line="200" w:lineRule="atLeast"/>
        <w:jc w:val="both"/>
        <w:rPr>
          <w:sz w:val="22"/>
          <w:szCs w:val="22"/>
        </w:rPr>
      </w:pPr>
      <w:r w:rsidRPr="003F681F">
        <w:rPr>
          <w:sz w:val="22"/>
          <w:szCs w:val="22"/>
        </w:rPr>
        <w:t xml:space="preserve">1.Избрание  председателя и секретаря собрания  </w:t>
      </w:r>
    </w:p>
    <w:p w:rsidR="006B3B59" w:rsidRDefault="006B3B59" w:rsidP="006B3B59">
      <w:pPr>
        <w:autoSpaceDE w:val="0"/>
        <w:autoSpaceDN w:val="0"/>
        <w:adjustRightInd w:val="0"/>
        <w:spacing w:line="200" w:lineRule="atLeast"/>
        <w:jc w:val="both"/>
        <w:rPr>
          <w:sz w:val="22"/>
          <w:szCs w:val="22"/>
        </w:rPr>
      </w:pPr>
      <w:r w:rsidRPr="003F681F">
        <w:rPr>
          <w:sz w:val="22"/>
          <w:szCs w:val="22"/>
        </w:rPr>
        <w:t xml:space="preserve">2.Избрание счетной комиссии для подсчета голосов и подведения итогов общего собрания </w:t>
      </w:r>
    </w:p>
    <w:p w:rsidR="00EC42F5" w:rsidRPr="0044451C" w:rsidRDefault="006B3B59" w:rsidP="0044451C">
      <w:pPr>
        <w:tabs>
          <w:tab w:val="left" w:pos="241"/>
          <w:tab w:val="left" w:pos="385"/>
        </w:tabs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2A33BC" w:rsidRPr="002A33BC">
        <w:rPr>
          <w:sz w:val="22"/>
          <w:szCs w:val="22"/>
        </w:rPr>
        <w:t xml:space="preserve"> </w:t>
      </w:r>
      <w:proofErr w:type="gramStart"/>
      <w:r w:rsidR="002A33BC" w:rsidRPr="00EA4620">
        <w:rPr>
          <w:sz w:val="22"/>
          <w:szCs w:val="22"/>
        </w:rPr>
        <w:t xml:space="preserve">Принятие решения о проведении капитального ремонта общего имущества МКД – ремонт фасада  </w:t>
      </w:r>
      <w:r w:rsidR="002A33BC" w:rsidRPr="00770A54">
        <w:rPr>
          <w:sz w:val="22"/>
          <w:szCs w:val="22"/>
        </w:rPr>
        <w:t>(замена дверей выходов на кровлю в 1-2 подъездах, замена окон на лестничных площадках на 1,2,3,4,5,6,7,8,9 этажах, ремонт подвальных помещений  (устройство продухов для вентиляции подвального помещения (технического подполья) с установкой жалюзийных решеток)</w:t>
      </w:r>
      <w:r w:rsidR="002A33BC" w:rsidRPr="00EA4620">
        <w:rPr>
          <w:sz w:val="22"/>
          <w:szCs w:val="22"/>
        </w:rPr>
        <w:t>: г. Екатеринбург,</w:t>
      </w:r>
      <w:r w:rsidR="002A33BC">
        <w:rPr>
          <w:sz w:val="22"/>
          <w:szCs w:val="22"/>
        </w:rPr>
        <w:t xml:space="preserve"> ул. Крестинского, д.55/1 (подъезды 1,2,3,4,5,6,</w:t>
      </w:r>
      <w:r w:rsidR="002A33BC" w:rsidRPr="00EA4620">
        <w:rPr>
          <w:sz w:val="22"/>
          <w:szCs w:val="22"/>
        </w:rPr>
        <w:t>7)</w:t>
      </w:r>
      <w:r w:rsidR="002A33BC" w:rsidRPr="00EA4620">
        <w:t>.</w:t>
      </w:r>
      <w:proofErr w:type="gramEnd"/>
      <w:r w:rsidR="002A33BC" w:rsidRPr="00EA4620">
        <w:t xml:space="preserve"> </w:t>
      </w:r>
      <w:r w:rsidR="0044451C" w:rsidRPr="00EA4620">
        <w:rPr>
          <w:sz w:val="22"/>
          <w:szCs w:val="22"/>
        </w:rPr>
        <w:t>Утверждение перечня услуг и (или) работ по капитальному ремонту общего имущества многоквартирного дома</w:t>
      </w:r>
      <w:r w:rsidR="0044451C">
        <w:rPr>
          <w:sz w:val="22"/>
          <w:szCs w:val="22"/>
        </w:rPr>
        <w:t>.</w:t>
      </w:r>
    </w:p>
    <w:p w:rsidR="006B3B59" w:rsidRDefault="006B3B59" w:rsidP="00EC42F5">
      <w:pPr>
        <w:tabs>
          <w:tab w:val="left" w:pos="241"/>
          <w:tab w:val="left" w:pos="385"/>
        </w:tabs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8462E1">
        <w:rPr>
          <w:sz w:val="22"/>
          <w:szCs w:val="22"/>
        </w:rPr>
        <w:t xml:space="preserve"> </w:t>
      </w:r>
      <w:r w:rsidR="00EC42F5" w:rsidRPr="003F681F">
        <w:rPr>
          <w:sz w:val="22"/>
          <w:szCs w:val="22"/>
        </w:rPr>
        <w:t xml:space="preserve">Об утверждении  предельной  сметной стоимости работ по </w:t>
      </w:r>
      <w:r w:rsidR="00EC42F5" w:rsidRPr="003F681F">
        <w:rPr>
          <w:bCs/>
          <w:sz w:val="22"/>
          <w:szCs w:val="22"/>
        </w:rPr>
        <w:t>капитальному ремонту</w:t>
      </w:r>
      <w:r w:rsidR="00EC42F5" w:rsidRPr="003F681F">
        <w:rPr>
          <w:sz w:val="22"/>
          <w:szCs w:val="22"/>
        </w:rPr>
        <w:t xml:space="preserve"> общего  имущества </w:t>
      </w:r>
      <w:r w:rsidR="00EC42F5" w:rsidRPr="005505C5">
        <w:rPr>
          <w:sz w:val="22"/>
          <w:szCs w:val="22"/>
        </w:rPr>
        <w:t xml:space="preserve">– ремонт фасада  </w:t>
      </w:r>
      <w:r w:rsidR="00EC42F5" w:rsidRPr="000D612B">
        <w:rPr>
          <w:sz w:val="22"/>
          <w:szCs w:val="22"/>
        </w:rPr>
        <w:t xml:space="preserve">(замена дверей выходов на кровлю в 1-2 подъездах, замена окон на лестничных площадках на 1,2,3,4,5,6,7,8,9 этажах, ремонт подвальных помещений  </w:t>
      </w:r>
      <w:proofErr w:type="gramStart"/>
      <w:r w:rsidR="00EC42F5" w:rsidRPr="000D612B">
        <w:rPr>
          <w:sz w:val="22"/>
          <w:szCs w:val="22"/>
        </w:rPr>
        <w:t>(</w:t>
      </w:r>
      <w:r w:rsidR="00EC42F5">
        <w:rPr>
          <w:sz w:val="22"/>
          <w:szCs w:val="22"/>
        </w:rPr>
        <w:t xml:space="preserve"> </w:t>
      </w:r>
      <w:proofErr w:type="gramEnd"/>
      <w:r w:rsidR="00EC42F5" w:rsidRPr="000D612B">
        <w:rPr>
          <w:sz w:val="22"/>
          <w:szCs w:val="22"/>
        </w:rPr>
        <w:t xml:space="preserve">устройство продухов для вентиляции подвального помещения (технического подполья) с установкой жалюзийных решеток): г. Екатеринбург, ул. Крестинского, д.55/1 (подъезды 1,2,3,4,5,6,7). </w:t>
      </w:r>
    </w:p>
    <w:p w:rsidR="00EC42F5" w:rsidRPr="003F681F" w:rsidRDefault="006B3B59" w:rsidP="00EC42F5">
      <w:pPr>
        <w:tabs>
          <w:tab w:val="left" w:pos="241"/>
          <w:tab w:val="left" w:pos="385"/>
        </w:tabs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color w:val="000000" w:themeColor="text1"/>
          <w:sz w:val="22"/>
          <w:szCs w:val="22"/>
        </w:rPr>
        <w:t xml:space="preserve"> </w:t>
      </w:r>
      <w:r w:rsidR="00EC42F5" w:rsidRPr="003F681F">
        <w:rPr>
          <w:sz w:val="22"/>
          <w:szCs w:val="22"/>
        </w:rPr>
        <w:t>Об о</w:t>
      </w:r>
      <w:r w:rsidR="00EC42F5" w:rsidRPr="003F681F">
        <w:rPr>
          <w:bCs/>
          <w:sz w:val="22"/>
          <w:szCs w:val="22"/>
        </w:rPr>
        <w:t>пределении сроков проведения работ по капитальному ремонту</w:t>
      </w:r>
      <w:r w:rsidR="00EC42F5" w:rsidRPr="003F681F">
        <w:rPr>
          <w:sz w:val="22"/>
          <w:szCs w:val="22"/>
        </w:rPr>
        <w:t xml:space="preserve"> общего  имущества в МКД.</w:t>
      </w:r>
    </w:p>
    <w:p w:rsidR="00E40418" w:rsidRDefault="006B3B59" w:rsidP="00E40418">
      <w:pPr>
        <w:autoSpaceDE w:val="0"/>
        <w:autoSpaceDN w:val="0"/>
        <w:adjustRightInd w:val="0"/>
        <w:spacing w:line="200" w:lineRule="atLeast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6.</w:t>
      </w:r>
      <w:r w:rsidRPr="0021298F">
        <w:rPr>
          <w:sz w:val="22"/>
          <w:szCs w:val="22"/>
        </w:rPr>
        <w:t xml:space="preserve"> </w:t>
      </w:r>
      <w:r w:rsidR="00E40418" w:rsidRPr="003F681F">
        <w:rPr>
          <w:sz w:val="22"/>
          <w:szCs w:val="22"/>
        </w:rPr>
        <w:t xml:space="preserve">Об определении  источника финансирования  работ по капитальному ремонту общего имущества МКД </w:t>
      </w:r>
    </w:p>
    <w:p w:rsidR="006B3B59" w:rsidRPr="002F5A2E" w:rsidRDefault="006B3B59" w:rsidP="00E40418">
      <w:pPr>
        <w:autoSpaceDE w:val="0"/>
        <w:autoSpaceDN w:val="0"/>
        <w:adjustRightInd w:val="0"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Pr="00615EFC">
        <w:rPr>
          <w:sz w:val="22"/>
          <w:szCs w:val="22"/>
        </w:rPr>
        <w:t xml:space="preserve"> </w:t>
      </w:r>
      <w:r w:rsidR="00E40418" w:rsidRPr="003F681F">
        <w:rPr>
          <w:sz w:val="22"/>
          <w:szCs w:val="22"/>
        </w:rPr>
        <w:t>О выборе лица,  которое от имени всех собственников помещений в МКД  уполномочено заключать/ подписать/ подписывать договор подряда с подрядной организацией на проведение работ</w:t>
      </w:r>
      <w:r w:rsidR="00E40418" w:rsidRPr="003F681F">
        <w:rPr>
          <w:b/>
          <w:sz w:val="22"/>
          <w:szCs w:val="22"/>
        </w:rPr>
        <w:t xml:space="preserve"> </w:t>
      </w:r>
      <w:r w:rsidR="00E40418" w:rsidRPr="00BF010A">
        <w:rPr>
          <w:sz w:val="22"/>
          <w:szCs w:val="22"/>
        </w:rPr>
        <w:t>по капитальному ремонту общего имущества МКД</w:t>
      </w:r>
      <w:proofErr w:type="gramStart"/>
      <w:r w:rsidR="00E40418" w:rsidRPr="003F681F">
        <w:rPr>
          <w:b/>
          <w:sz w:val="22"/>
          <w:szCs w:val="22"/>
        </w:rPr>
        <w:t xml:space="preserve"> </w:t>
      </w:r>
      <w:r w:rsidR="00E40418" w:rsidRPr="003F681F">
        <w:rPr>
          <w:sz w:val="22"/>
          <w:szCs w:val="22"/>
        </w:rPr>
        <w:t>,</w:t>
      </w:r>
      <w:proofErr w:type="gramEnd"/>
      <w:r w:rsidR="00E40418" w:rsidRPr="003F681F">
        <w:rPr>
          <w:sz w:val="22"/>
          <w:szCs w:val="22"/>
        </w:rPr>
        <w:t xml:space="preserve"> в том числе подписывать соответствующие акты.</w:t>
      </w:r>
    </w:p>
    <w:p w:rsidR="00D81C77" w:rsidRDefault="006B3B59" w:rsidP="006B3B59">
      <w:pPr>
        <w:tabs>
          <w:tab w:val="left" w:pos="241"/>
          <w:tab w:val="left" w:pos="385"/>
        </w:tabs>
        <w:ind w:right="102"/>
        <w:jc w:val="both"/>
      </w:pPr>
      <w:r w:rsidRPr="00EA4620">
        <w:rPr>
          <w:sz w:val="22"/>
          <w:szCs w:val="22"/>
        </w:rPr>
        <w:t xml:space="preserve">8. </w:t>
      </w:r>
      <w:r w:rsidR="0044451C" w:rsidRPr="00BC1AE6">
        <w:rPr>
          <w:sz w:val="22"/>
          <w:szCs w:val="22"/>
        </w:rPr>
        <w:t xml:space="preserve">О проведении текущего ремонта общего имущества многоквартирного дома (ремонта </w:t>
      </w:r>
      <w:r w:rsidR="005E78FD">
        <w:rPr>
          <w:sz w:val="22"/>
          <w:szCs w:val="22"/>
        </w:rPr>
        <w:t xml:space="preserve">всех </w:t>
      </w:r>
      <w:r w:rsidR="0044451C" w:rsidRPr="00BC1AE6">
        <w:rPr>
          <w:sz w:val="22"/>
          <w:szCs w:val="22"/>
        </w:rPr>
        <w:t>подъездов</w:t>
      </w:r>
      <w:r w:rsidR="005E78FD">
        <w:rPr>
          <w:sz w:val="22"/>
          <w:szCs w:val="22"/>
        </w:rPr>
        <w:t xml:space="preserve"> с 2026 по 2029 </w:t>
      </w:r>
      <w:proofErr w:type="spellStart"/>
      <w:r w:rsidR="005E78FD">
        <w:rPr>
          <w:sz w:val="22"/>
          <w:szCs w:val="22"/>
        </w:rPr>
        <w:t>г.</w:t>
      </w:r>
      <w:proofErr w:type="gramStart"/>
      <w:r w:rsidR="005E78FD">
        <w:rPr>
          <w:sz w:val="22"/>
          <w:szCs w:val="22"/>
        </w:rPr>
        <w:t>г</w:t>
      </w:r>
      <w:proofErr w:type="spellEnd"/>
      <w:proofErr w:type="gramEnd"/>
      <w:r w:rsidR="005E78FD">
        <w:rPr>
          <w:sz w:val="22"/>
          <w:szCs w:val="22"/>
        </w:rPr>
        <w:t>.</w:t>
      </w:r>
      <w:r w:rsidR="0044451C" w:rsidRPr="00BC1AE6">
        <w:rPr>
          <w:sz w:val="22"/>
          <w:szCs w:val="22"/>
        </w:rPr>
        <w:t>)</w:t>
      </w:r>
      <w:r w:rsidRPr="00EA4620">
        <w:t xml:space="preserve"> </w:t>
      </w:r>
    </w:p>
    <w:p w:rsidR="006B3B59" w:rsidRPr="003F681F" w:rsidRDefault="006B3B59" w:rsidP="006B3B59">
      <w:pPr>
        <w:tabs>
          <w:tab w:val="left" w:pos="241"/>
          <w:tab w:val="left" w:pos="385"/>
        </w:tabs>
        <w:ind w:right="102"/>
        <w:jc w:val="both"/>
        <w:rPr>
          <w:sz w:val="22"/>
          <w:szCs w:val="22"/>
        </w:rPr>
      </w:pPr>
      <w:r w:rsidRPr="00EA4620">
        <w:rPr>
          <w:sz w:val="22"/>
          <w:szCs w:val="22"/>
        </w:rPr>
        <w:t>9</w:t>
      </w:r>
      <w:r w:rsidRPr="003F681F">
        <w:rPr>
          <w:b/>
          <w:sz w:val="22"/>
          <w:szCs w:val="22"/>
        </w:rPr>
        <w:t xml:space="preserve">. </w:t>
      </w:r>
      <w:r w:rsidR="00D81C77" w:rsidRPr="00033EB1">
        <w:rPr>
          <w:sz w:val="22"/>
          <w:szCs w:val="22"/>
        </w:rPr>
        <w:t xml:space="preserve">Определить </w:t>
      </w:r>
      <w:r w:rsidR="00D81C77" w:rsidRPr="00EB1B48">
        <w:rPr>
          <w:color w:val="FF0000"/>
          <w:sz w:val="22"/>
          <w:szCs w:val="22"/>
        </w:rPr>
        <w:t xml:space="preserve">с </w:t>
      </w:r>
      <w:r w:rsidR="00D81C77">
        <w:rPr>
          <w:color w:val="FF0000"/>
          <w:sz w:val="22"/>
          <w:szCs w:val="22"/>
        </w:rPr>
        <w:t>01.06</w:t>
      </w:r>
      <w:r w:rsidR="00D81C77" w:rsidRPr="00EB1B48">
        <w:rPr>
          <w:color w:val="FF0000"/>
          <w:sz w:val="22"/>
          <w:szCs w:val="22"/>
        </w:rPr>
        <w:t>.2026</w:t>
      </w:r>
      <w:r w:rsidR="00D81C77">
        <w:rPr>
          <w:sz w:val="22"/>
          <w:szCs w:val="22"/>
        </w:rPr>
        <w:t xml:space="preserve"> размер ставки </w:t>
      </w:r>
      <w:r w:rsidR="00D81C77">
        <w:rPr>
          <w:color w:val="000000" w:themeColor="text1"/>
          <w:sz w:val="22"/>
          <w:szCs w:val="22"/>
        </w:rPr>
        <w:t xml:space="preserve">за использование общих помещений МКД (отгороженных металлическими конструкциями (дверями) коридоров и мусорокамер) в размере </w:t>
      </w:r>
      <w:r w:rsidR="00D81C77" w:rsidRPr="00BC1AE6">
        <w:rPr>
          <w:sz w:val="22"/>
          <w:szCs w:val="22"/>
        </w:rPr>
        <w:t xml:space="preserve">9,5 руб. </w:t>
      </w:r>
      <w:r w:rsidR="00D81C77">
        <w:rPr>
          <w:color w:val="000000" w:themeColor="text1"/>
          <w:sz w:val="22"/>
          <w:szCs w:val="22"/>
        </w:rPr>
        <w:t>за 1 кв. м.</w:t>
      </w:r>
    </w:p>
    <w:p w:rsidR="00D81C77" w:rsidRPr="008E49B4" w:rsidRDefault="006B3B59" w:rsidP="00D81C77">
      <w:p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10</w:t>
      </w:r>
      <w:r w:rsidRPr="003F681F">
        <w:rPr>
          <w:sz w:val="22"/>
          <w:szCs w:val="22"/>
        </w:rPr>
        <w:t>.</w:t>
      </w:r>
      <w:r w:rsidR="00D81C77" w:rsidRPr="00D81C77">
        <w:rPr>
          <w:color w:val="000000" w:themeColor="text1"/>
          <w:sz w:val="22"/>
          <w:szCs w:val="22"/>
        </w:rPr>
        <w:t xml:space="preserve"> </w:t>
      </w:r>
      <w:r w:rsidR="00D81C77" w:rsidRPr="008E49B4">
        <w:rPr>
          <w:color w:val="000000" w:themeColor="text1"/>
          <w:sz w:val="22"/>
          <w:szCs w:val="22"/>
        </w:rPr>
        <w:t xml:space="preserve">Об утверждения условий договора использования общих помещений МКД (отгороженных металлическими конструкциями (дверями) коридоров и мусорокамер).  </w:t>
      </w:r>
    </w:p>
    <w:p w:rsidR="00372904" w:rsidRDefault="006B3B59" w:rsidP="00372904">
      <w:pPr>
        <w:tabs>
          <w:tab w:val="left" w:pos="6270"/>
        </w:tabs>
        <w:rPr>
          <w:sz w:val="22"/>
          <w:szCs w:val="22"/>
        </w:rPr>
      </w:pPr>
      <w:r>
        <w:rPr>
          <w:sz w:val="22"/>
          <w:szCs w:val="22"/>
        </w:rPr>
        <w:t>11</w:t>
      </w:r>
      <w:r w:rsidRPr="003F681F">
        <w:rPr>
          <w:sz w:val="22"/>
          <w:szCs w:val="22"/>
        </w:rPr>
        <w:t xml:space="preserve">. </w:t>
      </w:r>
      <w:r w:rsidR="00372904" w:rsidRPr="00B6428B">
        <w:rPr>
          <w:sz w:val="22"/>
          <w:szCs w:val="22"/>
        </w:rPr>
        <w:t xml:space="preserve">Об утверждении Порядка использования общего имущества многоквартирного дома </w:t>
      </w:r>
    </w:p>
    <w:p w:rsidR="008976BD" w:rsidRDefault="006B3B59" w:rsidP="00372904">
      <w:pPr>
        <w:tabs>
          <w:tab w:val="left" w:pos="6270"/>
        </w:tabs>
        <w:rPr>
          <w:sz w:val="22"/>
          <w:szCs w:val="22"/>
        </w:rPr>
      </w:pPr>
      <w:r>
        <w:rPr>
          <w:sz w:val="22"/>
          <w:szCs w:val="22"/>
        </w:rPr>
        <w:t>12</w:t>
      </w:r>
      <w:r w:rsidRPr="00701CE7">
        <w:rPr>
          <w:sz w:val="22"/>
          <w:szCs w:val="22"/>
        </w:rPr>
        <w:t xml:space="preserve">. </w:t>
      </w:r>
      <w:proofErr w:type="gramStart"/>
      <w:r w:rsidR="00372904">
        <w:rPr>
          <w:sz w:val="22"/>
          <w:szCs w:val="22"/>
        </w:rPr>
        <w:t>Об утверждении ставки размещения одного автомобиля от одной квартиры в ночное время на придомовой территории в размере</w:t>
      </w:r>
      <w:proofErr w:type="gramEnd"/>
      <w:r w:rsidR="00372904">
        <w:rPr>
          <w:sz w:val="22"/>
          <w:szCs w:val="22"/>
        </w:rPr>
        <w:t xml:space="preserve"> 20 руб./сутки. </w:t>
      </w:r>
    </w:p>
    <w:p w:rsidR="006B3B59" w:rsidRDefault="008976BD" w:rsidP="00372904">
      <w:pPr>
        <w:tabs>
          <w:tab w:val="left" w:pos="6270"/>
        </w:tabs>
        <w:rPr>
          <w:sz w:val="22"/>
          <w:szCs w:val="22"/>
        </w:rPr>
      </w:pPr>
      <w:r>
        <w:rPr>
          <w:sz w:val="22"/>
          <w:szCs w:val="22"/>
        </w:rPr>
        <w:t>13.Определить, что з</w:t>
      </w:r>
      <w:r w:rsidRPr="009B5155">
        <w:rPr>
          <w:sz w:val="22"/>
          <w:szCs w:val="22"/>
        </w:rPr>
        <w:t>а одновременное размещение второго и последующего автомобилей от одной квартиры, собственник  должен оплатить их стоянку в тройном размере от ставки размещения одного автомобиля от одной квартиры.</w:t>
      </w:r>
      <w:r w:rsidR="006B3B59" w:rsidRPr="003F681F">
        <w:rPr>
          <w:sz w:val="22"/>
          <w:szCs w:val="22"/>
        </w:rPr>
        <w:t xml:space="preserve"> </w:t>
      </w:r>
    </w:p>
    <w:p w:rsidR="006B3B59" w:rsidRPr="003F681F" w:rsidRDefault="006B3B59" w:rsidP="006B3B59">
      <w:pPr>
        <w:tabs>
          <w:tab w:val="left" w:pos="6270"/>
        </w:tabs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14</w:t>
      </w:r>
      <w:r w:rsidRPr="003F681F">
        <w:rPr>
          <w:sz w:val="22"/>
          <w:szCs w:val="22"/>
        </w:rPr>
        <w:t>.</w:t>
      </w:r>
      <w:r w:rsidR="001D04F4" w:rsidRPr="001D04F4">
        <w:rPr>
          <w:sz w:val="22"/>
          <w:szCs w:val="22"/>
        </w:rPr>
        <w:t xml:space="preserve"> </w:t>
      </w:r>
      <w:r w:rsidR="001D04F4">
        <w:rPr>
          <w:sz w:val="22"/>
          <w:szCs w:val="22"/>
        </w:rPr>
        <w:t>Об утверждении ставки хранения т\с – 100 руб./сутки (непрерывное нахождение т\</w:t>
      </w:r>
      <w:proofErr w:type="gramStart"/>
      <w:r w:rsidR="001D04F4">
        <w:rPr>
          <w:sz w:val="22"/>
          <w:szCs w:val="22"/>
        </w:rPr>
        <w:t>с</w:t>
      </w:r>
      <w:proofErr w:type="gramEnd"/>
      <w:r w:rsidR="001D04F4">
        <w:rPr>
          <w:sz w:val="22"/>
          <w:szCs w:val="22"/>
        </w:rPr>
        <w:t xml:space="preserve"> </w:t>
      </w:r>
      <w:proofErr w:type="gramStart"/>
      <w:r w:rsidR="001D04F4">
        <w:rPr>
          <w:sz w:val="22"/>
          <w:szCs w:val="22"/>
        </w:rPr>
        <w:t>на</w:t>
      </w:r>
      <w:proofErr w:type="gramEnd"/>
      <w:r w:rsidR="001D04F4">
        <w:rPr>
          <w:sz w:val="22"/>
          <w:szCs w:val="22"/>
        </w:rPr>
        <w:t xml:space="preserve"> территории МКД более 15 суток).</w:t>
      </w:r>
    </w:p>
    <w:p w:rsidR="001D04F4" w:rsidRDefault="006B3B59" w:rsidP="001D04F4">
      <w:pPr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15.</w:t>
      </w:r>
      <w:r w:rsidR="001D04F4" w:rsidRPr="001D04F4">
        <w:rPr>
          <w:sz w:val="22"/>
          <w:szCs w:val="22"/>
        </w:rPr>
        <w:t xml:space="preserve"> </w:t>
      </w:r>
      <w:r w:rsidR="001D04F4">
        <w:rPr>
          <w:sz w:val="22"/>
          <w:szCs w:val="22"/>
        </w:rPr>
        <w:t xml:space="preserve">Об утверждении условий договора управления МКД </w:t>
      </w:r>
      <w:r w:rsidR="001D04F4" w:rsidRPr="00902DD6">
        <w:rPr>
          <w:sz w:val="22"/>
          <w:szCs w:val="22"/>
        </w:rPr>
        <w:t>г. Екатеринбург, ул. Крестинского, д.55/1</w:t>
      </w:r>
      <w:r w:rsidR="001D04F4">
        <w:rPr>
          <w:sz w:val="22"/>
          <w:szCs w:val="22"/>
        </w:rPr>
        <w:t xml:space="preserve">, который заключается ТСЖ «Уктус-3» с собственниками помещений, которые не являются членами ТСЖ </w:t>
      </w:r>
    </w:p>
    <w:p w:rsidR="009C7F41" w:rsidRDefault="009C7F41" w:rsidP="009C7F41">
      <w:pPr>
        <w:jc w:val="both"/>
        <w:rPr>
          <w:color w:val="FF0000"/>
          <w:sz w:val="20"/>
          <w:szCs w:val="20"/>
        </w:rPr>
      </w:pPr>
      <w:r>
        <w:rPr>
          <w:sz w:val="22"/>
          <w:szCs w:val="22"/>
        </w:rPr>
        <w:t xml:space="preserve">16. </w:t>
      </w:r>
      <w:proofErr w:type="gramStart"/>
      <w:r w:rsidRPr="00033EB1">
        <w:rPr>
          <w:sz w:val="22"/>
          <w:szCs w:val="22"/>
        </w:rPr>
        <w:t xml:space="preserve">Определить </w:t>
      </w:r>
      <w:r>
        <w:rPr>
          <w:sz w:val="22"/>
          <w:szCs w:val="22"/>
        </w:rPr>
        <w:t xml:space="preserve">с 01.05.2026 размер ставки </w:t>
      </w:r>
      <w:r>
        <w:rPr>
          <w:color w:val="000000" w:themeColor="text1"/>
          <w:sz w:val="22"/>
          <w:szCs w:val="22"/>
        </w:rPr>
        <w:t xml:space="preserve">за содержание и ремонт  помещения в МКД, включая  работы по содержанию  и текущему общего имущества в многоквартирном доме и его управлению в размере 39,57 руб.                     с 1 </w:t>
      </w:r>
      <w:proofErr w:type="spellStart"/>
      <w:r>
        <w:rPr>
          <w:color w:val="000000" w:themeColor="text1"/>
          <w:sz w:val="22"/>
          <w:szCs w:val="22"/>
        </w:rPr>
        <w:t>кв.м</w:t>
      </w:r>
      <w:proofErr w:type="spellEnd"/>
      <w:r>
        <w:rPr>
          <w:color w:val="000000" w:themeColor="text1"/>
          <w:sz w:val="22"/>
          <w:szCs w:val="22"/>
        </w:rPr>
        <w:t xml:space="preserve">. помещения (в </w:t>
      </w:r>
      <w:proofErr w:type="spellStart"/>
      <w:r>
        <w:rPr>
          <w:color w:val="000000" w:themeColor="text1"/>
          <w:sz w:val="22"/>
          <w:szCs w:val="22"/>
        </w:rPr>
        <w:t>т.ч</w:t>
      </w:r>
      <w:proofErr w:type="spellEnd"/>
      <w:r>
        <w:rPr>
          <w:color w:val="000000" w:themeColor="text1"/>
          <w:sz w:val="22"/>
          <w:szCs w:val="22"/>
        </w:rPr>
        <w:t xml:space="preserve">. расходы по проведению  текущего ремонта 3 руб. с 1 кв. </w:t>
      </w:r>
      <w:proofErr w:type="gramEnd"/>
      <w:r>
        <w:rPr>
          <w:color w:val="000000" w:themeColor="text1"/>
          <w:sz w:val="22"/>
          <w:szCs w:val="22"/>
        </w:rPr>
        <w:t>м.</w:t>
      </w:r>
      <w:r w:rsidR="00073381">
        <w:rPr>
          <w:color w:val="000000" w:themeColor="text1"/>
          <w:sz w:val="22"/>
          <w:szCs w:val="22"/>
        </w:rPr>
        <w:t>)</w:t>
      </w:r>
      <w:r>
        <w:rPr>
          <w:color w:val="000000" w:themeColor="text1"/>
          <w:sz w:val="22"/>
          <w:szCs w:val="22"/>
        </w:rPr>
        <w:t xml:space="preserve"> </w:t>
      </w:r>
      <w:bookmarkStart w:id="0" w:name="_GoBack"/>
      <w:bookmarkEnd w:id="0"/>
    </w:p>
    <w:p w:rsidR="00666A2E" w:rsidRDefault="009C7F41" w:rsidP="00666A2E">
      <w:pPr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1D04F4">
        <w:rPr>
          <w:sz w:val="22"/>
          <w:szCs w:val="22"/>
        </w:rPr>
        <w:t>.</w:t>
      </w:r>
      <w:r w:rsidR="001D04F4" w:rsidRPr="008976BD">
        <w:rPr>
          <w:sz w:val="22"/>
          <w:szCs w:val="22"/>
        </w:rPr>
        <w:t xml:space="preserve"> </w:t>
      </w:r>
      <w:r w:rsidR="001D04F4" w:rsidRPr="00BC1AE6">
        <w:rPr>
          <w:sz w:val="22"/>
          <w:szCs w:val="22"/>
        </w:rPr>
        <w:t>Принять решение об отказе от проведения строительного контроля за ходом проведения работ по капитальному ремонту в лице уполномоченного органа исполнительной власти Свердловской области или уполномоченной им организации и провести строительный контроль за ходом проведения работ по капитальному ремонту в порядке, предусмотренном ст.53 Градостроительного Кодекса РФ</w:t>
      </w:r>
      <w:proofErr w:type="gramStart"/>
      <w:r w:rsidR="001D04F4" w:rsidRPr="00BC1AE6">
        <w:rPr>
          <w:sz w:val="22"/>
          <w:szCs w:val="22"/>
        </w:rPr>
        <w:t>.</w:t>
      </w:r>
      <w:proofErr w:type="gramEnd"/>
      <w:r w:rsidR="001D04F4" w:rsidRPr="00BC1AE6">
        <w:rPr>
          <w:sz w:val="22"/>
          <w:szCs w:val="22"/>
        </w:rPr>
        <w:t xml:space="preserve"> (</w:t>
      </w:r>
      <w:proofErr w:type="gramStart"/>
      <w:r w:rsidR="001D04F4" w:rsidRPr="00BC1AE6">
        <w:rPr>
          <w:sz w:val="22"/>
          <w:szCs w:val="22"/>
        </w:rPr>
        <w:t>с</w:t>
      </w:r>
      <w:proofErr w:type="gramEnd"/>
      <w:r w:rsidR="001D04F4" w:rsidRPr="00BC1AE6">
        <w:rPr>
          <w:sz w:val="22"/>
          <w:szCs w:val="22"/>
        </w:rPr>
        <w:t xml:space="preserve"> гарантией на работы 5 лет)                                                                               </w:t>
      </w:r>
    </w:p>
    <w:p w:rsidR="00822D04" w:rsidRPr="009F5E44" w:rsidRDefault="006B3B59" w:rsidP="009F5E44">
      <w:pPr>
        <w:jc w:val="both"/>
        <w:rPr>
          <w:sz w:val="22"/>
          <w:szCs w:val="22"/>
        </w:rPr>
      </w:pPr>
      <w:r w:rsidRPr="00666A2E">
        <w:rPr>
          <w:sz w:val="20"/>
          <w:szCs w:val="20"/>
        </w:rPr>
        <w:t xml:space="preserve">Для ознакомления с материалами к собранию и дополнительной информацией можно обращаться в помещение Правления ТСЖ «Уктус-3» в часы приема (вторник с 18-00 до 20-00, четверг с 10-00 до 12-00)  2 подъезд, вход со двора, или по тел.219-16-98, или ознакомиться на сайте ТСЖ: </w:t>
      </w:r>
      <w:r w:rsidRPr="00666A2E">
        <w:rPr>
          <w:b/>
          <w:sz w:val="20"/>
          <w:szCs w:val="20"/>
        </w:rPr>
        <w:t>УКТУС3.РФ</w:t>
      </w:r>
    </w:p>
    <w:sectPr w:rsidR="00822D04" w:rsidRPr="009F5E44" w:rsidSect="003264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DA"/>
    <w:rsid w:val="00073381"/>
    <w:rsid w:val="001A0572"/>
    <w:rsid w:val="001D04F4"/>
    <w:rsid w:val="002A33BC"/>
    <w:rsid w:val="00372904"/>
    <w:rsid w:val="0044451C"/>
    <w:rsid w:val="00520222"/>
    <w:rsid w:val="005E78FD"/>
    <w:rsid w:val="00666A2E"/>
    <w:rsid w:val="006B3B59"/>
    <w:rsid w:val="00822D04"/>
    <w:rsid w:val="008976BD"/>
    <w:rsid w:val="009C7F41"/>
    <w:rsid w:val="009F5E44"/>
    <w:rsid w:val="00A62558"/>
    <w:rsid w:val="00B846DA"/>
    <w:rsid w:val="00D81C77"/>
    <w:rsid w:val="00E40418"/>
    <w:rsid w:val="00E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B3B5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B3B5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2026-04-15T06:07:00Z</dcterms:created>
  <dcterms:modified xsi:type="dcterms:W3CDTF">2026-04-15T11:45:00Z</dcterms:modified>
</cp:coreProperties>
</file>