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AA" w:rsidRDefault="003264AA" w:rsidP="003264AA">
      <w:pPr>
        <w:pStyle w:val="a4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С О О Б Щ Е Н И Е</w:t>
      </w:r>
    </w:p>
    <w:p w:rsidR="003264AA" w:rsidRDefault="003264AA" w:rsidP="003264AA">
      <w:pPr>
        <w:pStyle w:val="a4"/>
        <w:spacing w:line="36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 проведении годового  общего собрания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 дома 55 корп.1                            по ул. Крестинского в г. Екатеринбурге в очно-заочной форме  </w:t>
      </w:r>
    </w:p>
    <w:p w:rsidR="003264AA" w:rsidRDefault="003264AA" w:rsidP="003264AA">
      <w:pPr>
        <w:spacing w:line="360" w:lineRule="atLeast"/>
        <w:ind w:left="720"/>
        <w:jc w:val="both"/>
      </w:pPr>
    </w:p>
    <w:p w:rsidR="003264AA" w:rsidRDefault="003264AA" w:rsidP="003264AA">
      <w:pPr>
        <w:rPr>
          <w:noProof/>
        </w:rPr>
      </w:pPr>
      <w:r>
        <w:t>Собрание проводится по инициативе  Правления ТСЖ «Уктус-3»</w:t>
      </w:r>
      <w:r>
        <w:rPr>
          <w:noProof/>
        </w:rPr>
        <w:t>.</w:t>
      </w:r>
    </w:p>
    <w:p w:rsidR="003264AA" w:rsidRDefault="003264AA" w:rsidP="003264AA">
      <w:pPr>
        <w:rPr>
          <w:noProof/>
        </w:rPr>
      </w:pPr>
      <w:r>
        <w:rPr>
          <w:b/>
          <w:noProof/>
        </w:rPr>
        <w:t xml:space="preserve">Очное обсуждение </w:t>
      </w:r>
      <w:r>
        <w:rPr>
          <w:noProof/>
        </w:rPr>
        <w:t>вопросов повестки дня собрания будет п</w:t>
      </w:r>
      <w:r w:rsidR="001E3EE4">
        <w:rPr>
          <w:noProof/>
        </w:rPr>
        <w:t>роходить  01 апреля 2025</w:t>
      </w:r>
      <w:r w:rsidR="00892F9A">
        <w:rPr>
          <w:noProof/>
        </w:rPr>
        <w:t xml:space="preserve"> г. в 1</w:t>
      </w:r>
      <w:r w:rsidR="00892F9A" w:rsidRPr="00892F9A">
        <w:rPr>
          <w:noProof/>
        </w:rPr>
        <w:t>9</w:t>
      </w:r>
      <w:r w:rsidR="00892F9A">
        <w:rPr>
          <w:noProof/>
        </w:rPr>
        <w:t>-</w:t>
      </w:r>
      <w:r w:rsidR="00892F9A" w:rsidRPr="00892F9A">
        <w:rPr>
          <w:noProof/>
        </w:rPr>
        <w:t>3</w:t>
      </w:r>
      <w:r>
        <w:rPr>
          <w:noProof/>
        </w:rPr>
        <w:t>0 на площадке перед помещением правления ТСЖ «Уктус-3» по адресу:</w:t>
      </w:r>
      <w:r>
        <w:t xml:space="preserve"> г. Екатеринбург, ул. Крестинского, д.55 корп.1</w:t>
      </w:r>
    </w:p>
    <w:p w:rsidR="003264AA" w:rsidRDefault="003264AA" w:rsidP="003264AA">
      <w:r>
        <w:rPr>
          <w:b/>
        </w:rPr>
        <w:t>Заочная часть голосования</w:t>
      </w:r>
      <w:r>
        <w:t xml:space="preserve"> проводится путем принятия  решений в письменной форме собственниками многоквартирного дома  и заполнения бланка решения, выданного инициаторами прове</w:t>
      </w:r>
      <w:r w:rsidR="001E3EE4">
        <w:t>дения собрания в период с 01</w:t>
      </w:r>
      <w:r w:rsidR="00B55EA6">
        <w:t xml:space="preserve"> апреля 202</w:t>
      </w:r>
      <w:r w:rsidR="001E3EE4">
        <w:t>5</w:t>
      </w:r>
      <w:r>
        <w:t xml:space="preserve"> г. по</w:t>
      </w:r>
      <w:r w:rsidR="00CC2CF6">
        <w:t xml:space="preserve"> </w:t>
      </w:r>
      <w:r>
        <w:t xml:space="preserve"> </w:t>
      </w:r>
      <w:r w:rsidR="001E3EE4">
        <w:t>29 апреля</w:t>
      </w:r>
      <w:r w:rsidR="00B55EA6">
        <w:t xml:space="preserve"> 202</w:t>
      </w:r>
      <w:r w:rsidR="001E3EE4">
        <w:t>5</w:t>
      </w:r>
      <w:r>
        <w:t xml:space="preserve"> г. (до 20-00)</w:t>
      </w:r>
    </w:p>
    <w:p w:rsidR="003264AA" w:rsidRDefault="003264AA" w:rsidP="003264AA">
      <w:r>
        <w:t>Заполненные бюллетени в указанный срок можно сдать в помещение правления ТСЖ (Крестинского д.55 корп.1 подъезд 2 – 1 этаж, вход со двора)</w:t>
      </w:r>
    </w:p>
    <w:p w:rsidR="003264AA" w:rsidRDefault="003264AA" w:rsidP="003264AA">
      <w:pPr>
        <w:rPr>
          <w:sz w:val="22"/>
          <w:szCs w:val="22"/>
        </w:rPr>
      </w:pPr>
    </w:p>
    <w:p w:rsidR="003264AA" w:rsidRDefault="003264AA" w:rsidP="003264AA">
      <w:pPr>
        <w:pStyle w:val="a4"/>
        <w:spacing w:line="380" w:lineRule="atLeast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Повестка собрания:</w:t>
      </w:r>
    </w:p>
    <w:p w:rsidR="003264AA" w:rsidRDefault="003264AA" w:rsidP="003264AA"/>
    <w:p w:rsidR="003264AA" w:rsidRPr="003F681F" w:rsidRDefault="003264AA" w:rsidP="00EC535A">
      <w:pPr>
        <w:tabs>
          <w:tab w:val="num" w:pos="284"/>
        </w:tabs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 w:rsidRPr="003F681F">
        <w:rPr>
          <w:sz w:val="22"/>
          <w:szCs w:val="22"/>
        </w:rPr>
        <w:t xml:space="preserve">1.Избрание  председателя и секретаря собрания  </w:t>
      </w:r>
    </w:p>
    <w:p w:rsidR="003264AA" w:rsidRDefault="003264AA" w:rsidP="00EC535A">
      <w:pPr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 w:rsidRPr="003F681F">
        <w:rPr>
          <w:sz w:val="22"/>
          <w:szCs w:val="22"/>
        </w:rPr>
        <w:t xml:space="preserve">2.Избрание счетной комиссии для подсчета голосов и подведения итогов общего собрания </w:t>
      </w:r>
    </w:p>
    <w:p w:rsidR="008462E1" w:rsidRDefault="008462E1" w:rsidP="00EC535A">
      <w:pPr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74681">
        <w:rPr>
          <w:sz w:val="22"/>
          <w:szCs w:val="22"/>
        </w:rPr>
        <w:t>Принятие решения</w:t>
      </w:r>
      <w:r>
        <w:rPr>
          <w:sz w:val="22"/>
          <w:szCs w:val="22"/>
        </w:rPr>
        <w:t xml:space="preserve"> о демонтаже линий</w:t>
      </w:r>
      <w:r w:rsidRPr="000418CB">
        <w:rPr>
          <w:sz w:val="22"/>
          <w:szCs w:val="22"/>
        </w:rPr>
        <w:t xml:space="preserve"> связи</w:t>
      </w:r>
      <w:r>
        <w:rPr>
          <w:sz w:val="22"/>
          <w:szCs w:val="22"/>
        </w:rPr>
        <w:t xml:space="preserve">, которые принадлежат </w:t>
      </w:r>
      <w:r w:rsidRPr="00DE47D4">
        <w:rPr>
          <w:sz w:val="22"/>
          <w:szCs w:val="22"/>
        </w:rPr>
        <w:t xml:space="preserve"> </w:t>
      </w:r>
      <w:r>
        <w:rPr>
          <w:sz w:val="22"/>
          <w:szCs w:val="22"/>
        </w:rPr>
        <w:t>ООО «ТТК-Связь»,  размещенные</w:t>
      </w:r>
      <w:r w:rsidRPr="00DE47D4">
        <w:rPr>
          <w:sz w:val="22"/>
          <w:szCs w:val="22"/>
        </w:rPr>
        <w:t xml:space="preserve"> на общем имуществе многоквартирного дома</w:t>
      </w:r>
      <w:r>
        <w:rPr>
          <w:sz w:val="22"/>
          <w:szCs w:val="22"/>
        </w:rPr>
        <w:t>.</w:t>
      </w:r>
    </w:p>
    <w:p w:rsidR="008462E1" w:rsidRDefault="008462E1" w:rsidP="00EC535A">
      <w:pPr>
        <w:autoSpaceDE w:val="0"/>
        <w:autoSpaceDN w:val="0"/>
        <w:adjustRightInd w:val="0"/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Pr="008462E1">
        <w:rPr>
          <w:sz w:val="22"/>
          <w:szCs w:val="22"/>
        </w:rPr>
        <w:t xml:space="preserve"> </w:t>
      </w:r>
      <w:r w:rsidR="00374681">
        <w:rPr>
          <w:sz w:val="22"/>
          <w:szCs w:val="22"/>
        </w:rPr>
        <w:t xml:space="preserve">Принятие решения </w:t>
      </w:r>
      <w:r w:rsidRPr="009B418F">
        <w:rPr>
          <w:b/>
          <w:sz w:val="22"/>
          <w:szCs w:val="22"/>
        </w:rPr>
        <w:t xml:space="preserve"> </w:t>
      </w:r>
      <w:r w:rsidRPr="00374681">
        <w:rPr>
          <w:sz w:val="22"/>
          <w:szCs w:val="22"/>
        </w:rPr>
        <w:t>для</w:t>
      </w:r>
      <w:r w:rsidRPr="009B418F">
        <w:rPr>
          <w:b/>
          <w:sz w:val="22"/>
          <w:szCs w:val="22"/>
        </w:rPr>
        <w:t xml:space="preserve"> </w:t>
      </w:r>
      <w:r w:rsidRPr="009B418F">
        <w:rPr>
          <w:sz w:val="22"/>
          <w:szCs w:val="22"/>
        </w:rPr>
        <w:t>проведения  в будущем общих собраний собственников дома  с испол</w:t>
      </w:r>
      <w:r w:rsidR="00E42565">
        <w:rPr>
          <w:sz w:val="22"/>
          <w:szCs w:val="22"/>
        </w:rPr>
        <w:t>ьзованием    ГИС ЖКХ  определение</w:t>
      </w:r>
      <w:r w:rsidR="0025590E">
        <w:rPr>
          <w:sz w:val="22"/>
          <w:szCs w:val="22"/>
        </w:rPr>
        <w:t xml:space="preserve">  ТСЖ «</w:t>
      </w:r>
      <w:r w:rsidRPr="009B418F">
        <w:rPr>
          <w:sz w:val="22"/>
          <w:szCs w:val="22"/>
        </w:rPr>
        <w:t>Уктус-3» администратор</w:t>
      </w:r>
      <w:r w:rsidR="00E42565">
        <w:rPr>
          <w:sz w:val="22"/>
          <w:szCs w:val="22"/>
        </w:rPr>
        <w:t>ом</w:t>
      </w:r>
      <w:r w:rsidRPr="009B418F">
        <w:rPr>
          <w:sz w:val="22"/>
          <w:szCs w:val="22"/>
        </w:rPr>
        <w:t xml:space="preserve"> общего собрания</w:t>
      </w:r>
      <w:r w:rsidR="0025590E">
        <w:rPr>
          <w:sz w:val="22"/>
          <w:szCs w:val="22"/>
        </w:rPr>
        <w:t>.</w:t>
      </w:r>
    </w:p>
    <w:p w:rsidR="00EF7E01" w:rsidRDefault="00EF7E01" w:rsidP="00EC535A">
      <w:pPr>
        <w:autoSpaceDE w:val="0"/>
        <w:autoSpaceDN w:val="0"/>
        <w:adjustRightInd w:val="0"/>
        <w:spacing w:line="200" w:lineRule="atLeast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5.</w:t>
      </w:r>
      <w:r w:rsidR="00E42565">
        <w:rPr>
          <w:color w:val="000000" w:themeColor="text1"/>
          <w:sz w:val="22"/>
          <w:szCs w:val="22"/>
        </w:rPr>
        <w:t xml:space="preserve"> О</w:t>
      </w:r>
      <w:r>
        <w:rPr>
          <w:color w:val="000000" w:themeColor="text1"/>
          <w:sz w:val="22"/>
          <w:szCs w:val="22"/>
        </w:rPr>
        <w:t>пределить порядок приема сообщений и решений собственников администратором собрания: через ГИС ЖКХ или передача решения в бумажной  форме  в ящики для сдачи показаний или по месту нахождения администратора собрания.</w:t>
      </w:r>
    </w:p>
    <w:p w:rsidR="0021298F" w:rsidRPr="003F681F" w:rsidRDefault="0021298F" w:rsidP="0021298F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6.</w:t>
      </w:r>
      <w:r w:rsidRPr="0021298F">
        <w:rPr>
          <w:sz w:val="22"/>
          <w:szCs w:val="22"/>
        </w:rPr>
        <w:t xml:space="preserve"> </w:t>
      </w:r>
      <w:r w:rsidRPr="003F681F">
        <w:rPr>
          <w:sz w:val="22"/>
          <w:szCs w:val="22"/>
        </w:rPr>
        <w:t xml:space="preserve">Об оборудовании  детского игрового комплекса на придомовой территории (для безопасного, интересного и полезного детского отдыха) </w:t>
      </w:r>
    </w:p>
    <w:p w:rsidR="00615EFC" w:rsidRPr="002F5A2E" w:rsidRDefault="0021298F" w:rsidP="00615EFC">
      <w:pPr>
        <w:rPr>
          <w:sz w:val="22"/>
          <w:szCs w:val="22"/>
        </w:rPr>
      </w:pPr>
      <w:r>
        <w:rPr>
          <w:sz w:val="22"/>
          <w:szCs w:val="22"/>
        </w:rPr>
        <w:t>7.</w:t>
      </w:r>
      <w:r w:rsidR="00615EFC" w:rsidRPr="00615EFC">
        <w:rPr>
          <w:sz w:val="22"/>
          <w:szCs w:val="22"/>
        </w:rPr>
        <w:t xml:space="preserve"> </w:t>
      </w:r>
      <w:r w:rsidR="00615EFC">
        <w:rPr>
          <w:sz w:val="22"/>
          <w:szCs w:val="22"/>
        </w:rPr>
        <w:t>Об</w:t>
      </w:r>
      <w:r w:rsidR="00615EFC">
        <w:rPr>
          <w:sz w:val="22"/>
          <w:szCs w:val="22"/>
        </w:rPr>
        <w:t xml:space="preserve"> оборудовании  площадки</w:t>
      </w:r>
      <w:r w:rsidR="00615EFC">
        <w:rPr>
          <w:sz w:val="22"/>
          <w:szCs w:val="22"/>
        </w:rPr>
        <w:t xml:space="preserve"> с резиновым покрытием под детский игровой комплекс на придомовой территории (для безопасного, интересного и полезного детского отдыха) </w:t>
      </w:r>
    </w:p>
    <w:p w:rsidR="00104DF1" w:rsidRPr="00EA4620" w:rsidRDefault="00C91BE1" w:rsidP="00EC535A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 w:rsidRPr="00EA4620">
        <w:rPr>
          <w:sz w:val="22"/>
          <w:szCs w:val="22"/>
        </w:rPr>
        <w:t>8</w:t>
      </w:r>
      <w:r w:rsidR="00D46EB4" w:rsidRPr="00EA4620">
        <w:rPr>
          <w:sz w:val="22"/>
          <w:szCs w:val="22"/>
        </w:rPr>
        <w:t xml:space="preserve">. </w:t>
      </w:r>
      <w:proofErr w:type="gramStart"/>
      <w:r w:rsidR="00C7168A" w:rsidRPr="00EA4620">
        <w:rPr>
          <w:sz w:val="22"/>
          <w:szCs w:val="22"/>
        </w:rPr>
        <w:t>Принятие решения</w:t>
      </w:r>
      <w:r w:rsidRPr="00EA4620">
        <w:rPr>
          <w:sz w:val="22"/>
          <w:szCs w:val="22"/>
        </w:rPr>
        <w:t xml:space="preserve"> о проведении капитального ремонта общего имущества МКД – ремонт фасада и ремонт подвальных помещений  (замена дверей входа в подъезды, устройство продухов для вентиляции подвального помещения (технического подполья) с установкой жалюзийных решеток, замена дверей входа в подвальное помещение, восстановление входных групп) в многоквартирном доме, расположенном по адресу: г. Екатеринбург, ул. Крестинского, д.55/1 (под.1-7)</w:t>
      </w:r>
      <w:r w:rsidR="00C7168A" w:rsidRPr="00EA4620">
        <w:t>.</w:t>
      </w:r>
      <w:proofErr w:type="gramEnd"/>
      <w:r w:rsidR="00C7168A" w:rsidRPr="00EA4620">
        <w:t xml:space="preserve"> </w:t>
      </w:r>
      <w:r w:rsidR="00C7168A" w:rsidRPr="00EA4620">
        <w:rPr>
          <w:sz w:val="22"/>
          <w:szCs w:val="22"/>
        </w:rPr>
        <w:t>Утверждение перечня</w:t>
      </w:r>
      <w:r w:rsidRPr="00EA4620">
        <w:rPr>
          <w:sz w:val="22"/>
          <w:szCs w:val="22"/>
        </w:rPr>
        <w:t xml:space="preserve"> услуг и (или) работ по капитальному ремонту общего имущества многоквартирного дома</w:t>
      </w:r>
    </w:p>
    <w:p w:rsidR="00104DF1" w:rsidRPr="003F681F" w:rsidRDefault="00EA4620" w:rsidP="00EC535A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 w:rsidRPr="00EA4620">
        <w:rPr>
          <w:sz w:val="22"/>
          <w:szCs w:val="22"/>
        </w:rPr>
        <w:t>9</w:t>
      </w:r>
      <w:r w:rsidR="00104DF1" w:rsidRPr="003F681F">
        <w:rPr>
          <w:b/>
          <w:sz w:val="22"/>
          <w:szCs w:val="22"/>
        </w:rPr>
        <w:t>.</w:t>
      </w:r>
      <w:r w:rsidR="003264AA" w:rsidRPr="003F681F">
        <w:rPr>
          <w:b/>
          <w:sz w:val="22"/>
          <w:szCs w:val="22"/>
        </w:rPr>
        <w:t xml:space="preserve"> </w:t>
      </w:r>
      <w:r w:rsidR="00104DF1" w:rsidRPr="003F681F">
        <w:rPr>
          <w:sz w:val="22"/>
          <w:szCs w:val="22"/>
        </w:rPr>
        <w:t>Об о</w:t>
      </w:r>
      <w:r w:rsidR="00104DF1" w:rsidRPr="003F681F">
        <w:rPr>
          <w:bCs/>
          <w:sz w:val="22"/>
          <w:szCs w:val="22"/>
        </w:rPr>
        <w:t>пределении сроков проведения работ по капитальному ремонту</w:t>
      </w:r>
      <w:r w:rsidR="00104DF1" w:rsidRPr="003F681F">
        <w:rPr>
          <w:sz w:val="22"/>
          <w:szCs w:val="22"/>
        </w:rPr>
        <w:t xml:space="preserve"> общего  имущества в МКД.</w:t>
      </w:r>
    </w:p>
    <w:p w:rsidR="00527F01" w:rsidRPr="003F681F" w:rsidRDefault="00701CE7" w:rsidP="001B5702">
      <w:pPr>
        <w:tabs>
          <w:tab w:val="left" w:pos="241"/>
          <w:tab w:val="left" w:pos="385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27F01" w:rsidRPr="003F681F">
        <w:rPr>
          <w:sz w:val="22"/>
          <w:szCs w:val="22"/>
        </w:rPr>
        <w:t xml:space="preserve">.Об утверждении  </w:t>
      </w:r>
      <w:r w:rsidR="00922902" w:rsidRPr="003F681F">
        <w:rPr>
          <w:sz w:val="22"/>
          <w:szCs w:val="22"/>
        </w:rPr>
        <w:t>предельной</w:t>
      </w:r>
      <w:r w:rsidR="00527F01" w:rsidRPr="003F681F">
        <w:rPr>
          <w:sz w:val="22"/>
          <w:szCs w:val="22"/>
        </w:rPr>
        <w:t xml:space="preserve">  сметной стоимости работ по </w:t>
      </w:r>
      <w:r w:rsidR="00527F01" w:rsidRPr="003F681F">
        <w:rPr>
          <w:bCs/>
          <w:sz w:val="22"/>
          <w:szCs w:val="22"/>
        </w:rPr>
        <w:t>капитальному ремонту</w:t>
      </w:r>
      <w:r w:rsidR="00C23575" w:rsidRPr="003F681F">
        <w:rPr>
          <w:sz w:val="22"/>
          <w:szCs w:val="22"/>
        </w:rPr>
        <w:t xml:space="preserve"> общего  имущества </w:t>
      </w:r>
    </w:p>
    <w:p w:rsidR="00C96C5C" w:rsidRPr="003F681F" w:rsidRDefault="00701CE7" w:rsidP="00C96C5C">
      <w:pPr>
        <w:tabs>
          <w:tab w:val="left" w:pos="6270"/>
        </w:tabs>
        <w:rPr>
          <w:b/>
          <w:sz w:val="22"/>
          <w:szCs w:val="22"/>
        </w:rPr>
      </w:pPr>
      <w:r>
        <w:rPr>
          <w:sz w:val="22"/>
          <w:szCs w:val="22"/>
        </w:rPr>
        <w:t>11</w:t>
      </w:r>
      <w:r w:rsidR="00C96C5C" w:rsidRPr="003F681F">
        <w:rPr>
          <w:sz w:val="22"/>
          <w:szCs w:val="22"/>
        </w:rPr>
        <w:t xml:space="preserve">. Об определении  источника финансирования  работ по капитальному ремонту общего имущества МКД </w:t>
      </w:r>
    </w:p>
    <w:p w:rsidR="00735864" w:rsidRDefault="00701CE7" w:rsidP="00735864">
      <w:pPr>
        <w:tabs>
          <w:tab w:val="left" w:pos="426"/>
        </w:tabs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735864" w:rsidRPr="00701CE7">
        <w:rPr>
          <w:sz w:val="22"/>
          <w:szCs w:val="22"/>
        </w:rPr>
        <w:t>. О выборе</w:t>
      </w:r>
      <w:r w:rsidR="00735864" w:rsidRPr="003F681F">
        <w:rPr>
          <w:sz w:val="22"/>
          <w:szCs w:val="22"/>
        </w:rPr>
        <w:t xml:space="preserve">  подрядной организации для проведения работ</w:t>
      </w:r>
      <w:r w:rsidR="00735864" w:rsidRPr="003F681F">
        <w:rPr>
          <w:b/>
          <w:sz w:val="22"/>
          <w:szCs w:val="22"/>
        </w:rPr>
        <w:t xml:space="preserve">  </w:t>
      </w:r>
      <w:r w:rsidR="00735864" w:rsidRPr="003F681F">
        <w:rPr>
          <w:sz w:val="22"/>
          <w:szCs w:val="22"/>
        </w:rPr>
        <w:t xml:space="preserve">по капитальному ремонту общего имущества МКД </w:t>
      </w:r>
    </w:p>
    <w:p w:rsidR="00830479" w:rsidRPr="003F681F" w:rsidRDefault="00830479" w:rsidP="00735864">
      <w:pPr>
        <w:tabs>
          <w:tab w:val="left" w:pos="426"/>
        </w:tabs>
        <w:ind w:right="102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13.</w:t>
      </w:r>
      <w:r w:rsidRPr="0099636D">
        <w:rPr>
          <w:sz w:val="22"/>
          <w:szCs w:val="22"/>
        </w:rPr>
        <w:t>П</w:t>
      </w:r>
      <w:r>
        <w:rPr>
          <w:sz w:val="22"/>
          <w:szCs w:val="22"/>
        </w:rPr>
        <w:t>ринятие</w:t>
      </w:r>
      <w:r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я</w:t>
      </w:r>
      <w:r>
        <w:rPr>
          <w:sz w:val="22"/>
          <w:szCs w:val="22"/>
        </w:rPr>
        <w:t xml:space="preserve"> об о</w:t>
      </w:r>
      <w:r w:rsidRPr="00AD67EF">
        <w:rPr>
          <w:sz w:val="22"/>
          <w:szCs w:val="22"/>
        </w:rPr>
        <w:t>тказ</w:t>
      </w:r>
      <w:r>
        <w:rPr>
          <w:sz w:val="22"/>
          <w:szCs w:val="22"/>
        </w:rPr>
        <w:t>е</w:t>
      </w:r>
      <w:r w:rsidRPr="00AD67EF">
        <w:rPr>
          <w:sz w:val="22"/>
          <w:szCs w:val="22"/>
        </w:rPr>
        <w:t xml:space="preserve"> от проведения строительного </w:t>
      </w:r>
      <w:proofErr w:type="gramStart"/>
      <w:r w:rsidRPr="00AD67EF">
        <w:rPr>
          <w:sz w:val="22"/>
          <w:szCs w:val="22"/>
        </w:rPr>
        <w:t xml:space="preserve">контроля </w:t>
      </w:r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ходом проведения работ по капитальному ремонту</w:t>
      </w:r>
      <w:r>
        <w:rPr>
          <w:sz w:val="22"/>
          <w:szCs w:val="22"/>
        </w:rPr>
        <w:t>.</w:t>
      </w:r>
      <w:r w:rsidRPr="00113332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</w:t>
      </w:r>
    </w:p>
    <w:p w:rsidR="000A769C" w:rsidRPr="003F681F" w:rsidRDefault="00447D0B" w:rsidP="000A769C">
      <w:pPr>
        <w:tabs>
          <w:tab w:val="left" w:pos="6270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14</w:t>
      </w:r>
      <w:r w:rsidR="000A769C" w:rsidRPr="003F681F">
        <w:rPr>
          <w:sz w:val="22"/>
          <w:szCs w:val="22"/>
        </w:rPr>
        <w:t xml:space="preserve">.О выборе </w:t>
      </w:r>
      <w:r w:rsidR="00DE1450" w:rsidRPr="003F681F">
        <w:rPr>
          <w:sz w:val="22"/>
          <w:szCs w:val="22"/>
        </w:rPr>
        <w:t xml:space="preserve">лица, </w:t>
      </w:r>
      <w:r w:rsidR="000A769C" w:rsidRPr="003F681F">
        <w:rPr>
          <w:sz w:val="22"/>
          <w:szCs w:val="22"/>
        </w:rPr>
        <w:t xml:space="preserve"> которое от имени всех собственников помещений в МКД  уполномочено заключать/ подписать/ подписывать договор подряда с подрядной организацией на проведение работ</w:t>
      </w:r>
      <w:r w:rsidR="000A769C" w:rsidRPr="003F681F">
        <w:rPr>
          <w:b/>
          <w:sz w:val="22"/>
          <w:szCs w:val="22"/>
        </w:rPr>
        <w:t xml:space="preserve"> </w:t>
      </w:r>
      <w:r w:rsidR="000A769C" w:rsidRPr="00BF010A">
        <w:rPr>
          <w:sz w:val="22"/>
          <w:szCs w:val="22"/>
        </w:rPr>
        <w:t>по капитальному ремонту общего имущества МКД</w:t>
      </w:r>
      <w:proofErr w:type="gramStart"/>
      <w:r w:rsidR="000A769C" w:rsidRPr="003F681F">
        <w:rPr>
          <w:b/>
          <w:sz w:val="22"/>
          <w:szCs w:val="22"/>
        </w:rPr>
        <w:t xml:space="preserve"> </w:t>
      </w:r>
      <w:r w:rsidR="00DE1450" w:rsidRPr="003F681F">
        <w:rPr>
          <w:sz w:val="22"/>
          <w:szCs w:val="22"/>
        </w:rPr>
        <w:t>,</w:t>
      </w:r>
      <w:proofErr w:type="gramEnd"/>
      <w:r w:rsidR="00DE1450" w:rsidRPr="003F681F">
        <w:rPr>
          <w:sz w:val="22"/>
          <w:szCs w:val="22"/>
        </w:rPr>
        <w:t xml:space="preserve"> </w:t>
      </w:r>
      <w:r w:rsidR="000A769C" w:rsidRPr="003F681F">
        <w:rPr>
          <w:sz w:val="22"/>
          <w:szCs w:val="22"/>
        </w:rPr>
        <w:t>в том числе подписывать соответствующие акты.</w:t>
      </w:r>
    </w:p>
    <w:p w:rsidR="00AC7D90" w:rsidRDefault="00447D0B" w:rsidP="00AC7D90">
      <w:pPr>
        <w:jc w:val="both"/>
        <w:rPr>
          <w:color w:val="FF0000"/>
          <w:sz w:val="20"/>
          <w:szCs w:val="20"/>
        </w:rPr>
      </w:pPr>
      <w:r>
        <w:rPr>
          <w:color w:val="000000" w:themeColor="text1"/>
          <w:sz w:val="22"/>
          <w:szCs w:val="22"/>
        </w:rPr>
        <w:t>15</w:t>
      </w:r>
      <w:r w:rsidR="00AC7D90">
        <w:rPr>
          <w:color w:val="000000" w:themeColor="text1"/>
          <w:sz w:val="22"/>
          <w:szCs w:val="22"/>
        </w:rPr>
        <w:t>.</w:t>
      </w:r>
      <w:r w:rsidR="00AC7D90" w:rsidRPr="00033EB1">
        <w:rPr>
          <w:sz w:val="22"/>
          <w:szCs w:val="22"/>
        </w:rPr>
        <w:t xml:space="preserve">Определить </w:t>
      </w:r>
      <w:r w:rsidR="00AC7D90">
        <w:rPr>
          <w:sz w:val="22"/>
          <w:szCs w:val="22"/>
        </w:rPr>
        <w:t xml:space="preserve">с 01.05.2025 размер ставки </w:t>
      </w:r>
      <w:r w:rsidR="00AC7D90">
        <w:rPr>
          <w:color w:val="000000" w:themeColor="text1"/>
          <w:sz w:val="22"/>
          <w:szCs w:val="22"/>
        </w:rPr>
        <w:t xml:space="preserve">за содержание и ремонт  помещения в МКД, включая  работы по </w:t>
      </w:r>
      <w:bookmarkStart w:id="0" w:name="_GoBack"/>
      <w:bookmarkEnd w:id="0"/>
      <w:r w:rsidR="00AC7D90">
        <w:rPr>
          <w:color w:val="000000" w:themeColor="text1"/>
          <w:sz w:val="22"/>
          <w:szCs w:val="22"/>
        </w:rPr>
        <w:t xml:space="preserve">содержанию  и текущему общего имущества в многоквартирном доме и его управлению, </w:t>
      </w:r>
      <w:proofErr w:type="gramStart"/>
      <w:r w:rsidR="00AC7D90">
        <w:rPr>
          <w:color w:val="000000" w:themeColor="text1"/>
          <w:sz w:val="22"/>
          <w:szCs w:val="22"/>
        </w:rPr>
        <w:t>согласно тарифа</w:t>
      </w:r>
      <w:proofErr w:type="gramEnd"/>
      <w:r w:rsidR="00AC7D90">
        <w:rPr>
          <w:color w:val="000000" w:themeColor="text1"/>
          <w:sz w:val="22"/>
          <w:szCs w:val="22"/>
        </w:rPr>
        <w:t>, устанавливаемого Правительством Свердловской области или органом местного самоуправления (Постановлением Администрации МО город Екатеринбург) в порядке ч.4 ст.158 ЖК РФ</w:t>
      </w:r>
    </w:p>
    <w:p w:rsidR="003264AA" w:rsidRPr="003F681F" w:rsidRDefault="003264AA" w:rsidP="00AC7D90">
      <w:pPr>
        <w:jc w:val="both"/>
        <w:rPr>
          <w:b/>
          <w:sz w:val="22"/>
          <w:szCs w:val="22"/>
        </w:rPr>
      </w:pPr>
    </w:p>
    <w:p w:rsidR="003264AA" w:rsidRDefault="003264AA" w:rsidP="003264AA">
      <w:pPr>
        <w:pStyle w:val="a4"/>
        <w:spacing w:line="36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Для ознакомления с материалами к собранию и дополнительной информацией можно обращаться в помещение Правления ТСЖ «Уктус-3» в часы приема (вторник с 18-00 до 20-00, четверг с 10-00 до 12-00)  2 подъезд, вход со двора, или по тел.219-16-98, или ознакомиться на сайте ТСЖ: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УКТУС3.РФ</w:t>
      </w:r>
    </w:p>
    <w:p w:rsidR="00777458" w:rsidRDefault="00777458"/>
    <w:sectPr w:rsidR="00777458" w:rsidSect="00326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66"/>
    <w:rsid w:val="000A769C"/>
    <w:rsid w:val="00104DF1"/>
    <w:rsid w:val="001A7B33"/>
    <w:rsid w:val="001B5702"/>
    <w:rsid w:val="001E3EE4"/>
    <w:rsid w:val="002124BC"/>
    <w:rsid w:val="0021298F"/>
    <w:rsid w:val="0025590E"/>
    <w:rsid w:val="003264AA"/>
    <w:rsid w:val="00374681"/>
    <w:rsid w:val="003F681F"/>
    <w:rsid w:val="00447D0B"/>
    <w:rsid w:val="00527F01"/>
    <w:rsid w:val="00615EFC"/>
    <w:rsid w:val="00701CE7"/>
    <w:rsid w:val="00707AD3"/>
    <w:rsid w:val="00735864"/>
    <w:rsid w:val="00777458"/>
    <w:rsid w:val="007D48F4"/>
    <w:rsid w:val="00800C66"/>
    <w:rsid w:val="00830479"/>
    <w:rsid w:val="00833C4A"/>
    <w:rsid w:val="008462E1"/>
    <w:rsid w:val="00892F9A"/>
    <w:rsid w:val="008D26D7"/>
    <w:rsid w:val="00922902"/>
    <w:rsid w:val="00AC7D90"/>
    <w:rsid w:val="00B07249"/>
    <w:rsid w:val="00B55EA6"/>
    <w:rsid w:val="00B95C97"/>
    <w:rsid w:val="00BC1317"/>
    <w:rsid w:val="00BE3AF9"/>
    <w:rsid w:val="00BF010A"/>
    <w:rsid w:val="00C23575"/>
    <w:rsid w:val="00C7168A"/>
    <w:rsid w:val="00C91BE1"/>
    <w:rsid w:val="00C96C5C"/>
    <w:rsid w:val="00CC2CF6"/>
    <w:rsid w:val="00CD74CC"/>
    <w:rsid w:val="00D23ED1"/>
    <w:rsid w:val="00D46EB4"/>
    <w:rsid w:val="00DE1450"/>
    <w:rsid w:val="00E42565"/>
    <w:rsid w:val="00E63D74"/>
    <w:rsid w:val="00E71CF3"/>
    <w:rsid w:val="00E75653"/>
    <w:rsid w:val="00E75EF8"/>
    <w:rsid w:val="00E912AD"/>
    <w:rsid w:val="00EA4620"/>
    <w:rsid w:val="00EA63BF"/>
    <w:rsid w:val="00EC535A"/>
    <w:rsid w:val="00EF7E01"/>
    <w:rsid w:val="00F2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AA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3264A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AA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3264A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2024-04-12T04:23:00Z</dcterms:created>
  <dcterms:modified xsi:type="dcterms:W3CDTF">2025-03-17T07:14:00Z</dcterms:modified>
</cp:coreProperties>
</file>